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2734" w14:textId="77777777" w:rsidR="00D47B24" w:rsidRPr="00D47B24" w:rsidRDefault="00D47B24" w:rsidP="00D47B24">
      <w:pPr>
        <w:shd w:val="clear" w:color="auto" w:fill="FFFFFF"/>
        <w:bidi w:val="0"/>
        <w:spacing w:before="900" w:after="300" w:line="240" w:lineRule="auto"/>
        <w:outlineLvl w:val="1"/>
        <w:rPr>
          <w:rFonts w:ascii="Noto Sans" w:eastAsia="Times New Roman" w:hAnsi="Noto Sans" w:cs="Noto Sans"/>
          <w:b/>
          <w:bCs/>
          <w:color w:val="1D1D1D"/>
          <w:sz w:val="36"/>
          <w:szCs w:val="36"/>
        </w:rPr>
      </w:pPr>
      <w:r w:rsidRPr="00D47B24">
        <w:rPr>
          <w:rFonts w:ascii="Noto Sans" w:eastAsia="Times New Roman" w:hAnsi="Noto Sans" w:cs="Noto Sans"/>
          <w:b/>
          <w:bCs/>
          <w:color w:val="1D1D1D"/>
          <w:sz w:val="36"/>
          <w:szCs w:val="36"/>
        </w:rPr>
        <w:t>Accessibility Statement for </w:t>
      </w:r>
      <w:proofErr w:type="spellStart"/>
      <w:r w:rsidRPr="00D47B24">
        <w:rPr>
          <w:rFonts w:ascii="Noto Sans" w:eastAsia="Times New Roman" w:hAnsi="Noto Sans" w:cs="Noto Sans"/>
          <w:b/>
          <w:bCs/>
          <w:color w:val="1D1D1D"/>
          <w:sz w:val="36"/>
          <w:szCs w:val="36"/>
        </w:rPr>
        <w:t>ihivm</w:t>
      </w:r>
      <w:proofErr w:type="spellEnd"/>
    </w:p>
    <w:p w14:paraId="67DBCB75" w14:textId="77777777" w:rsidR="00D47B24" w:rsidRPr="00D47B24" w:rsidRDefault="00D47B24" w:rsidP="00D47B24">
      <w:pPr>
        <w:shd w:val="clear" w:color="auto" w:fill="FFFFFF"/>
        <w:bidi w:val="0"/>
        <w:spacing w:before="240" w:after="240" w:line="240" w:lineRule="auto"/>
        <w:rPr>
          <w:rFonts w:ascii="Noto Sans" w:eastAsia="Times New Roman" w:hAnsi="Noto Sans" w:cs="Noto Sans"/>
          <w:color w:val="1D1D1D"/>
          <w:sz w:val="24"/>
          <w:szCs w:val="24"/>
        </w:rPr>
      </w:pPr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 xml:space="preserve">This is an accessibility statement from CHI University </w:t>
      </w:r>
      <w:proofErr w:type="gramStart"/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Israel .</w:t>
      </w:r>
      <w:proofErr w:type="gramEnd"/>
    </w:p>
    <w:p w14:paraId="761931F9" w14:textId="77777777" w:rsidR="00D47B24" w:rsidRPr="00D47B24" w:rsidRDefault="00D47B24" w:rsidP="00D47B24">
      <w:pPr>
        <w:shd w:val="clear" w:color="auto" w:fill="FFFFFF"/>
        <w:bidi w:val="0"/>
        <w:spacing w:before="600" w:after="300" w:line="240" w:lineRule="auto"/>
        <w:outlineLvl w:val="2"/>
        <w:rPr>
          <w:rFonts w:ascii="Noto Sans" w:eastAsia="Times New Roman" w:hAnsi="Noto Sans" w:cs="Noto Sans"/>
          <w:b/>
          <w:bCs/>
          <w:color w:val="1D1D1D"/>
          <w:sz w:val="27"/>
          <w:szCs w:val="27"/>
        </w:rPr>
      </w:pPr>
      <w:r w:rsidRPr="00D47B24">
        <w:rPr>
          <w:rFonts w:ascii="Noto Sans" w:eastAsia="Times New Roman" w:hAnsi="Noto Sans" w:cs="Noto Sans"/>
          <w:b/>
          <w:bCs/>
          <w:color w:val="1D1D1D"/>
          <w:sz w:val="27"/>
          <w:szCs w:val="27"/>
        </w:rPr>
        <w:t xml:space="preserve">Measures to support </w:t>
      </w:r>
      <w:proofErr w:type="gramStart"/>
      <w:r w:rsidRPr="00D47B24">
        <w:rPr>
          <w:rFonts w:ascii="Noto Sans" w:eastAsia="Times New Roman" w:hAnsi="Noto Sans" w:cs="Noto Sans"/>
          <w:b/>
          <w:bCs/>
          <w:color w:val="1D1D1D"/>
          <w:sz w:val="27"/>
          <w:szCs w:val="27"/>
        </w:rPr>
        <w:t>accessibility</w:t>
      </w:r>
      <w:proofErr w:type="gramEnd"/>
    </w:p>
    <w:p w14:paraId="3F9F21EE" w14:textId="77777777" w:rsidR="00D47B24" w:rsidRPr="00D47B24" w:rsidRDefault="00D47B24" w:rsidP="00D47B24">
      <w:pPr>
        <w:shd w:val="clear" w:color="auto" w:fill="FFFFFF"/>
        <w:bidi w:val="0"/>
        <w:spacing w:before="240" w:after="240" w:line="240" w:lineRule="auto"/>
        <w:rPr>
          <w:rFonts w:ascii="Noto Sans" w:eastAsia="Times New Roman" w:hAnsi="Noto Sans" w:cs="Noto Sans"/>
          <w:color w:val="1D1D1D"/>
          <w:sz w:val="24"/>
          <w:szCs w:val="24"/>
        </w:rPr>
      </w:pPr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CHI University Israel takes the following measures to ensure accessibility of </w:t>
      </w:r>
      <w:proofErr w:type="spellStart"/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ihivm</w:t>
      </w:r>
      <w:proofErr w:type="spellEnd"/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:</w:t>
      </w:r>
    </w:p>
    <w:p w14:paraId="56E586B2" w14:textId="77777777" w:rsidR="00D47B24" w:rsidRPr="00D47B24" w:rsidRDefault="00D47B24" w:rsidP="00D47B24">
      <w:pPr>
        <w:numPr>
          <w:ilvl w:val="0"/>
          <w:numId w:val="1"/>
        </w:numPr>
        <w:shd w:val="clear" w:color="auto" w:fill="FFFFFF"/>
        <w:bidi w:val="0"/>
        <w:spacing w:before="100" w:beforeAutospacing="1" w:after="120" w:line="240" w:lineRule="auto"/>
        <w:rPr>
          <w:rFonts w:ascii="Noto Sans" w:eastAsia="Times New Roman" w:hAnsi="Noto Sans" w:cs="Noto Sans"/>
          <w:color w:val="1D1D1D"/>
          <w:sz w:val="24"/>
          <w:szCs w:val="24"/>
        </w:rPr>
      </w:pPr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Include accessibility as part of our mission statement.</w:t>
      </w:r>
    </w:p>
    <w:p w14:paraId="3E6D2F55" w14:textId="77777777" w:rsidR="00D47B24" w:rsidRPr="00D47B24" w:rsidRDefault="00D47B24" w:rsidP="00D47B24">
      <w:pPr>
        <w:numPr>
          <w:ilvl w:val="0"/>
          <w:numId w:val="1"/>
        </w:numPr>
        <w:shd w:val="clear" w:color="auto" w:fill="FFFFFF"/>
        <w:bidi w:val="0"/>
        <w:spacing w:before="100" w:beforeAutospacing="1" w:after="120" w:line="240" w:lineRule="auto"/>
        <w:rPr>
          <w:rFonts w:ascii="Noto Sans" w:eastAsia="Times New Roman" w:hAnsi="Noto Sans" w:cs="Noto Sans"/>
          <w:color w:val="1D1D1D"/>
          <w:sz w:val="24"/>
          <w:szCs w:val="24"/>
        </w:rPr>
      </w:pPr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Assign clear accessibility goals and responsibilities.</w:t>
      </w:r>
    </w:p>
    <w:p w14:paraId="7DBDB375" w14:textId="77777777" w:rsidR="00D47B24" w:rsidRPr="00D47B24" w:rsidRDefault="00D47B24" w:rsidP="00D47B24">
      <w:pPr>
        <w:shd w:val="clear" w:color="auto" w:fill="FFFFFF"/>
        <w:bidi w:val="0"/>
        <w:spacing w:before="600" w:after="300" w:line="240" w:lineRule="auto"/>
        <w:outlineLvl w:val="2"/>
        <w:rPr>
          <w:rFonts w:ascii="Noto Sans" w:eastAsia="Times New Roman" w:hAnsi="Noto Sans" w:cs="Noto Sans"/>
          <w:b/>
          <w:bCs/>
          <w:color w:val="1D1D1D"/>
          <w:sz w:val="27"/>
          <w:szCs w:val="27"/>
        </w:rPr>
      </w:pPr>
      <w:r w:rsidRPr="00D47B24">
        <w:rPr>
          <w:rFonts w:ascii="Noto Sans" w:eastAsia="Times New Roman" w:hAnsi="Noto Sans" w:cs="Noto Sans"/>
          <w:b/>
          <w:bCs/>
          <w:color w:val="1D1D1D"/>
          <w:sz w:val="27"/>
          <w:szCs w:val="27"/>
        </w:rPr>
        <w:t>Conformance status</w:t>
      </w:r>
    </w:p>
    <w:p w14:paraId="719A78B3" w14:textId="77777777" w:rsidR="00D47B24" w:rsidRPr="00D47B24" w:rsidRDefault="00D47B24" w:rsidP="00D47B24">
      <w:pPr>
        <w:shd w:val="clear" w:color="auto" w:fill="FFFFFF"/>
        <w:bidi w:val="0"/>
        <w:spacing w:before="240" w:after="240" w:line="240" w:lineRule="auto"/>
        <w:rPr>
          <w:rFonts w:ascii="Noto Sans" w:eastAsia="Times New Roman" w:hAnsi="Noto Sans" w:cs="Noto Sans"/>
          <w:color w:val="1D1D1D"/>
          <w:sz w:val="24"/>
          <w:szCs w:val="24"/>
        </w:rPr>
      </w:pPr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The </w:t>
      </w:r>
      <w:hyperlink r:id="rId5" w:history="1">
        <w:r w:rsidRPr="00D47B24">
          <w:rPr>
            <w:rFonts w:ascii="Noto Sans" w:eastAsia="Times New Roman" w:hAnsi="Noto Sans" w:cs="Noto Sans"/>
            <w:color w:val="0000FF"/>
            <w:sz w:val="24"/>
            <w:szCs w:val="24"/>
            <w:u w:val="single"/>
          </w:rPr>
          <w:t>Web Content Accessibility Guidelines (WCAG)</w:t>
        </w:r>
      </w:hyperlink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 defines requirements for designers and developers to improve accessibility for people with disabilities. It defines three levels of conformance: Level A, Level AA, and Level AAA. </w:t>
      </w:r>
      <w:proofErr w:type="spellStart"/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ihivm</w:t>
      </w:r>
      <w:proofErr w:type="spellEnd"/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 is partially conformant with WCAG 2.1 level AA. Partially conformant means that some parts of the content do not fully conform to the accessibility standard.</w:t>
      </w:r>
    </w:p>
    <w:p w14:paraId="4E156C21" w14:textId="77777777" w:rsidR="00D47B24" w:rsidRPr="00D47B24" w:rsidRDefault="00D47B24" w:rsidP="00D47B24">
      <w:pPr>
        <w:shd w:val="clear" w:color="auto" w:fill="FFFFFF"/>
        <w:bidi w:val="0"/>
        <w:spacing w:before="600" w:after="300" w:line="240" w:lineRule="auto"/>
        <w:outlineLvl w:val="2"/>
        <w:rPr>
          <w:rFonts w:ascii="Noto Sans" w:eastAsia="Times New Roman" w:hAnsi="Noto Sans" w:cs="Noto Sans"/>
          <w:b/>
          <w:bCs/>
          <w:color w:val="1D1D1D"/>
          <w:sz w:val="27"/>
          <w:szCs w:val="27"/>
        </w:rPr>
      </w:pPr>
      <w:r w:rsidRPr="00D47B24">
        <w:rPr>
          <w:rFonts w:ascii="Noto Sans" w:eastAsia="Times New Roman" w:hAnsi="Noto Sans" w:cs="Noto Sans"/>
          <w:b/>
          <w:bCs/>
          <w:color w:val="1D1D1D"/>
          <w:sz w:val="27"/>
          <w:szCs w:val="27"/>
        </w:rPr>
        <w:t>Feedback</w:t>
      </w:r>
    </w:p>
    <w:p w14:paraId="26E206A1" w14:textId="77777777" w:rsidR="00D47B24" w:rsidRPr="00D47B24" w:rsidRDefault="00D47B24" w:rsidP="00D47B24">
      <w:pPr>
        <w:shd w:val="clear" w:color="auto" w:fill="FFFFFF"/>
        <w:bidi w:val="0"/>
        <w:spacing w:before="240" w:after="240" w:line="240" w:lineRule="auto"/>
        <w:rPr>
          <w:rFonts w:ascii="Noto Sans" w:eastAsia="Times New Roman" w:hAnsi="Noto Sans" w:cs="Noto Sans"/>
          <w:color w:val="1D1D1D"/>
          <w:sz w:val="24"/>
          <w:szCs w:val="24"/>
        </w:rPr>
      </w:pPr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We welcome your feedback on the accessibility of </w:t>
      </w:r>
      <w:proofErr w:type="spellStart"/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ihivm</w:t>
      </w:r>
      <w:proofErr w:type="spellEnd"/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. Please let us know if you encounter accessibility barriers on </w:t>
      </w:r>
      <w:proofErr w:type="spellStart"/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ihivm</w:t>
      </w:r>
      <w:proofErr w:type="spellEnd"/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:</w:t>
      </w:r>
    </w:p>
    <w:p w14:paraId="482523C2" w14:textId="77777777" w:rsidR="00D47B24" w:rsidRPr="00D47B24" w:rsidRDefault="00D47B24" w:rsidP="00D47B24">
      <w:pPr>
        <w:numPr>
          <w:ilvl w:val="0"/>
          <w:numId w:val="2"/>
        </w:numPr>
        <w:shd w:val="clear" w:color="auto" w:fill="FFFFFF"/>
        <w:bidi w:val="0"/>
        <w:spacing w:before="100" w:beforeAutospacing="1" w:after="120" w:line="240" w:lineRule="auto"/>
        <w:rPr>
          <w:rFonts w:ascii="Noto Sans" w:eastAsia="Times New Roman" w:hAnsi="Noto Sans" w:cs="Noto Sans"/>
          <w:color w:val="1D1D1D"/>
          <w:sz w:val="24"/>
          <w:szCs w:val="24"/>
        </w:rPr>
      </w:pPr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Phone: 0507469704</w:t>
      </w:r>
    </w:p>
    <w:p w14:paraId="53D99813" w14:textId="77777777" w:rsidR="00D47B24" w:rsidRPr="00D47B24" w:rsidRDefault="00D47B24" w:rsidP="00D47B24">
      <w:pPr>
        <w:numPr>
          <w:ilvl w:val="0"/>
          <w:numId w:val="2"/>
        </w:numPr>
        <w:shd w:val="clear" w:color="auto" w:fill="FFFFFF"/>
        <w:bidi w:val="0"/>
        <w:spacing w:before="100" w:beforeAutospacing="1" w:after="120" w:line="240" w:lineRule="auto"/>
        <w:rPr>
          <w:rFonts w:ascii="Noto Sans" w:eastAsia="Times New Roman" w:hAnsi="Noto Sans" w:cs="Noto Sans"/>
          <w:color w:val="1D1D1D"/>
          <w:sz w:val="24"/>
          <w:szCs w:val="24"/>
        </w:rPr>
      </w:pPr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E-mail: </w:t>
      </w:r>
      <w:hyperlink r:id="rId6" w:history="1">
        <w:r w:rsidRPr="00D47B24">
          <w:rPr>
            <w:rFonts w:ascii="Noto Sans" w:eastAsia="Times New Roman" w:hAnsi="Noto Sans" w:cs="Noto Sans"/>
            <w:color w:val="0000FF"/>
            <w:sz w:val="24"/>
            <w:szCs w:val="24"/>
            <w:u w:val="single"/>
          </w:rPr>
          <w:t>mayabarakvet@gmail.com</w:t>
        </w:r>
      </w:hyperlink>
    </w:p>
    <w:p w14:paraId="5DABFF7F" w14:textId="77777777" w:rsidR="00D47B24" w:rsidRPr="00D47B24" w:rsidRDefault="00D47B24" w:rsidP="00D47B24">
      <w:pPr>
        <w:numPr>
          <w:ilvl w:val="0"/>
          <w:numId w:val="2"/>
        </w:numPr>
        <w:shd w:val="clear" w:color="auto" w:fill="FFFFFF"/>
        <w:bidi w:val="0"/>
        <w:spacing w:before="100" w:beforeAutospacing="1" w:after="120" w:line="240" w:lineRule="auto"/>
        <w:rPr>
          <w:rFonts w:ascii="Noto Sans" w:eastAsia="Times New Roman" w:hAnsi="Noto Sans" w:cs="Noto Sans"/>
          <w:color w:val="1D1D1D"/>
          <w:sz w:val="24"/>
          <w:szCs w:val="24"/>
        </w:rPr>
      </w:pPr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Visitor Address: </w:t>
      </w:r>
      <w:proofErr w:type="spellStart"/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hashuk</w:t>
      </w:r>
      <w:proofErr w:type="spellEnd"/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 xml:space="preserve"> 21 </w:t>
      </w:r>
      <w:proofErr w:type="spellStart"/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tel</w:t>
      </w:r>
      <w:proofErr w:type="spellEnd"/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 xml:space="preserve"> </w:t>
      </w:r>
      <w:proofErr w:type="spellStart"/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aviv</w:t>
      </w:r>
      <w:proofErr w:type="spellEnd"/>
    </w:p>
    <w:p w14:paraId="2A7588E0" w14:textId="31E50C66" w:rsidR="00D47B24" w:rsidRPr="00D47B24" w:rsidRDefault="006E4DA9" w:rsidP="00D47B24">
      <w:pPr>
        <w:shd w:val="clear" w:color="auto" w:fill="FFFFFF"/>
        <w:bidi w:val="0"/>
        <w:spacing w:before="600" w:after="300" w:line="240" w:lineRule="auto"/>
        <w:outlineLvl w:val="2"/>
        <w:rPr>
          <w:rFonts w:ascii="Noto Sans" w:eastAsia="Times New Roman" w:hAnsi="Noto Sans" w:cs="Noto Sans"/>
          <w:b/>
          <w:bCs/>
          <w:color w:val="1D1D1D"/>
          <w:sz w:val="27"/>
          <w:szCs w:val="27"/>
        </w:rPr>
      </w:pPr>
      <w:r>
        <w:rPr>
          <w:rFonts w:ascii="Noto Sans" w:eastAsia="Times New Roman" w:hAnsi="Noto Sans" w:cs="Noto Sans"/>
          <w:b/>
          <w:bCs/>
          <w:color w:val="1D1D1D"/>
          <w:sz w:val="27"/>
          <w:szCs w:val="27"/>
        </w:rPr>
        <w:br/>
      </w:r>
      <w:r>
        <w:rPr>
          <w:rFonts w:ascii="Noto Sans" w:eastAsia="Times New Roman" w:hAnsi="Noto Sans" w:cs="Noto Sans"/>
          <w:b/>
          <w:bCs/>
          <w:color w:val="1D1D1D"/>
          <w:sz w:val="27"/>
          <w:szCs w:val="27"/>
        </w:rPr>
        <w:br/>
      </w:r>
    </w:p>
    <w:p w14:paraId="78CA896B" w14:textId="77777777" w:rsidR="00D47B24" w:rsidRPr="00D47B24" w:rsidRDefault="00D47B24" w:rsidP="00D47B24">
      <w:pPr>
        <w:shd w:val="clear" w:color="auto" w:fill="FFFFFF"/>
        <w:bidi w:val="0"/>
        <w:spacing w:before="600" w:after="300" w:line="240" w:lineRule="auto"/>
        <w:outlineLvl w:val="2"/>
        <w:rPr>
          <w:rFonts w:ascii="Noto Sans" w:eastAsia="Times New Roman" w:hAnsi="Noto Sans" w:cs="Noto Sans"/>
          <w:b/>
          <w:bCs/>
          <w:color w:val="1D1D1D"/>
          <w:sz w:val="27"/>
          <w:szCs w:val="27"/>
        </w:rPr>
      </w:pPr>
      <w:r w:rsidRPr="00D47B24">
        <w:rPr>
          <w:rFonts w:ascii="Noto Sans" w:eastAsia="Times New Roman" w:hAnsi="Noto Sans" w:cs="Noto Sans"/>
          <w:b/>
          <w:bCs/>
          <w:color w:val="1D1D1D"/>
          <w:sz w:val="27"/>
          <w:szCs w:val="27"/>
        </w:rPr>
        <w:lastRenderedPageBreak/>
        <w:t>Assessment approach</w:t>
      </w:r>
    </w:p>
    <w:p w14:paraId="0D06C6BC" w14:textId="77777777" w:rsidR="00D47B24" w:rsidRPr="00D47B24" w:rsidRDefault="00D47B24" w:rsidP="00D47B24">
      <w:pPr>
        <w:shd w:val="clear" w:color="auto" w:fill="FFFFFF"/>
        <w:bidi w:val="0"/>
        <w:spacing w:before="240" w:after="240" w:line="240" w:lineRule="auto"/>
        <w:rPr>
          <w:rFonts w:ascii="Noto Sans" w:eastAsia="Times New Roman" w:hAnsi="Noto Sans" w:cs="Noto Sans"/>
          <w:color w:val="1D1D1D"/>
          <w:sz w:val="24"/>
          <w:szCs w:val="24"/>
        </w:rPr>
      </w:pPr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CHI University Israel assessed the accessibility of </w:t>
      </w:r>
      <w:proofErr w:type="spellStart"/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ihivm</w:t>
      </w:r>
      <w:proofErr w:type="spellEnd"/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 by the following approaches:</w:t>
      </w:r>
    </w:p>
    <w:p w14:paraId="5802CD52" w14:textId="77777777" w:rsidR="00D47B24" w:rsidRPr="00D47B24" w:rsidRDefault="00D47B24" w:rsidP="00D47B24">
      <w:pPr>
        <w:numPr>
          <w:ilvl w:val="0"/>
          <w:numId w:val="4"/>
        </w:numPr>
        <w:shd w:val="clear" w:color="auto" w:fill="FFFFFF"/>
        <w:bidi w:val="0"/>
        <w:spacing w:before="100" w:beforeAutospacing="1" w:after="120" w:line="240" w:lineRule="auto"/>
        <w:rPr>
          <w:rFonts w:ascii="Noto Sans" w:eastAsia="Times New Roman" w:hAnsi="Noto Sans" w:cs="Noto Sans"/>
          <w:color w:val="1D1D1D"/>
          <w:sz w:val="24"/>
          <w:szCs w:val="24"/>
        </w:rPr>
      </w:pPr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Self-evaluation</w:t>
      </w:r>
    </w:p>
    <w:p w14:paraId="7E8BB760" w14:textId="77777777" w:rsidR="00D47B24" w:rsidRPr="00D47B24" w:rsidRDefault="00000000" w:rsidP="00D47B2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BDB438C">
          <v:rect id="_x0000_i1025" style="width:0;height:1.5pt" o:hralign="center" o:hrstd="t" o:hrnoshade="t" o:hr="t" fillcolor="#1d1d1d" stroked="f"/>
        </w:pict>
      </w:r>
    </w:p>
    <w:p w14:paraId="5106CFFD" w14:textId="77777777" w:rsidR="00D47B24" w:rsidRPr="00D47B24" w:rsidRDefault="00D47B24" w:rsidP="00D47B24">
      <w:pPr>
        <w:shd w:val="clear" w:color="auto" w:fill="FFFFFF"/>
        <w:bidi w:val="0"/>
        <w:spacing w:before="600" w:after="300" w:line="240" w:lineRule="auto"/>
        <w:outlineLvl w:val="2"/>
        <w:rPr>
          <w:rFonts w:ascii="Noto Sans" w:eastAsia="Times New Roman" w:hAnsi="Noto Sans" w:cs="Noto Sans"/>
          <w:b/>
          <w:bCs/>
          <w:sz w:val="27"/>
          <w:szCs w:val="27"/>
        </w:rPr>
      </w:pPr>
      <w:r w:rsidRPr="00D47B24">
        <w:rPr>
          <w:rFonts w:ascii="Noto Sans" w:eastAsia="Times New Roman" w:hAnsi="Noto Sans" w:cs="Noto Sans"/>
          <w:b/>
          <w:bCs/>
          <w:sz w:val="27"/>
          <w:szCs w:val="27"/>
        </w:rPr>
        <w:t>Date</w:t>
      </w:r>
    </w:p>
    <w:p w14:paraId="0D660F54" w14:textId="77777777" w:rsidR="00D47B24" w:rsidRPr="00D47B24" w:rsidRDefault="00D47B24" w:rsidP="00D47B24">
      <w:pPr>
        <w:shd w:val="clear" w:color="auto" w:fill="FFFFFF"/>
        <w:bidi w:val="0"/>
        <w:spacing w:before="240" w:after="240" w:line="240" w:lineRule="auto"/>
        <w:rPr>
          <w:rFonts w:ascii="Noto Sans" w:eastAsia="Times New Roman" w:hAnsi="Noto Sans" w:cs="Noto Sans"/>
          <w:color w:val="1D1D1D"/>
          <w:sz w:val="24"/>
          <w:szCs w:val="24"/>
        </w:rPr>
      </w:pPr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This statement was created on 20 September 2023 using the </w:t>
      </w:r>
      <w:hyperlink r:id="rId7" w:history="1">
        <w:r w:rsidRPr="00D47B24">
          <w:rPr>
            <w:rFonts w:ascii="Noto Sans" w:eastAsia="Times New Roman" w:hAnsi="Noto Sans" w:cs="Noto Sans"/>
            <w:color w:val="0000FF"/>
            <w:sz w:val="24"/>
            <w:szCs w:val="24"/>
            <w:u w:val="single"/>
          </w:rPr>
          <w:t>W3C Accessibility Statement Generator Tool</w:t>
        </w:r>
      </w:hyperlink>
      <w:r w:rsidRPr="00D47B24">
        <w:rPr>
          <w:rFonts w:ascii="Noto Sans" w:eastAsia="Times New Roman" w:hAnsi="Noto Sans" w:cs="Noto Sans"/>
          <w:color w:val="1D1D1D"/>
          <w:sz w:val="24"/>
          <w:szCs w:val="24"/>
        </w:rPr>
        <w:t>.</w:t>
      </w:r>
    </w:p>
    <w:p w14:paraId="6DFD4992" w14:textId="77777777" w:rsidR="00885539" w:rsidRPr="00D47B24" w:rsidRDefault="00885539"/>
    <w:sectPr w:rsidR="00885539" w:rsidRPr="00D47B24" w:rsidSect="00AF6D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856"/>
    <w:multiLevelType w:val="multilevel"/>
    <w:tmpl w:val="D594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911142"/>
    <w:multiLevelType w:val="multilevel"/>
    <w:tmpl w:val="7292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8B4473"/>
    <w:multiLevelType w:val="multilevel"/>
    <w:tmpl w:val="45F4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F62399"/>
    <w:multiLevelType w:val="multilevel"/>
    <w:tmpl w:val="B3C6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6796166">
    <w:abstractNumId w:val="0"/>
  </w:num>
  <w:num w:numId="2" w16cid:durableId="1542933741">
    <w:abstractNumId w:val="3"/>
  </w:num>
  <w:num w:numId="3" w16cid:durableId="1601910681">
    <w:abstractNumId w:val="2"/>
  </w:num>
  <w:num w:numId="4" w16cid:durableId="91482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24"/>
    <w:rsid w:val="006E4DA9"/>
    <w:rsid w:val="00885539"/>
    <w:rsid w:val="009A7308"/>
    <w:rsid w:val="00AF6D2D"/>
    <w:rsid w:val="00B4033E"/>
    <w:rsid w:val="00BE15A7"/>
    <w:rsid w:val="00D4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A9C0"/>
  <w15:chartTrackingRefBased/>
  <w15:docId w15:val="{A044B03D-E48D-422F-A8F4-54903C63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D47B2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47B2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D47B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D47B2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sic-information">
    <w:name w:val="basic-information"/>
    <w:basedOn w:val="a0"/>
    <w:rsid w:val="00D47B24"/>
  </w:style>
  <w:style w:type="paragraph" w:styleId="NormalWeb">
    <w:name w:val="Normal (Web)"/>
    <w:basedOn w:val="a"/>
    <w:uiPriority w:val="99"/>
    <w:semiHidden/>
    <w:unhideWhenUsed/>
    <w:rsid w:val="00D47B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47B24"/>
    <w:rPr>
      <w:color w:val="0000FF"/>
      <w:u w:val="single"/>
    </w:rPr>
  </w:style>
  <w:style w:type="character" w:customStyle="1" w:styleId="phone-number">
    <w:name w:val="phone-number"/>
    <w:basedOn w:val="a0"/>
    <w:rsid w:val="00D47B24"/>
  </w:style>
  <w:style w:type="character" w:customStyle="1" w:styleId="visitor-address">
    <w:name w:val="visitor-address"/>
    <w:basedOn w:val="a0"/>
    <w:rsid w:val="00D47B24"/>
  </w:style>
  <w:style w:type="character" w:styleId="a3">
    <w:name w:val="Strong"/>
    <w:basedOn w:val="a0"/>
    <w:uiPriority w:val="22"/>
    <w:qFormat/>
    <w:rsid w:val="00D47B2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E4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6E4DA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E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3.org/WAI/planning/state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abarakvet@gmail.com" TargetMode="External"/><Relationship Id="rId5" Type="http://schemas.openxmlformats.org/officeDocument/2006/relationships/hyperlink" Target="https://www.w3.org/WAI/standards-guidelines/wca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227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Barak</dc:creator>
  <cp:keywords/>
  <dc:description/>
  <cp:lastModifiedBy>Maya Barak</cp:lastModifiedBy>
  <cp:revision>2</cp:revision>
  <dcterms:created xsi:type="dcterms:W3CDTF">2023-09-21T13:03:00Z</dcterms:created>
  <dcterms:modified xsi:type="dcterms:W3CDTF">2023-09-21T13:03:00Z</dcterms:modified>
</cp:coreProperties>
</file>